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1C" w:rsidRDefault="00BC4A1C" w:rsidP="00BC4A1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BC4A1C" w:rsidRDefault="00BC4A1C" w:rsidP="00BC4A1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BC4A1C" w:rsidRDefault="00BC4A1C" w:rsidP="00BC4A1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</w:t>
      </w:r>
      <w:proofErr w:type="gramStart"/>
      <w:r>
        <w:rPr>
          <w:sz w:val="28"/>
          <w:szCs w:val="28"/>
          <w:lang w:val="en-US"/>
        </w:rPr>
        <w:t xml:space="preserve">a  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proofErr w:type="gramEnd"/>
    </w:p>
    <w:p w:rsidR="00BC4A1C" w:rsidRDefault="00BC4A1C" w:rsidP="00BC4A1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</w:t>
      </w:r>
      <w:proofErr w:type="gramEnd"/>
      <w:r>
        <w:rPr>
          <w:sz w:val="28"/>
          <w:szCs w:val="28"/>
          <w:lang w:val="en-US"/>
        </w:rPr>
        <w:t xml:space="preserve"> 4.06.2020</w:t>
      </w:r>
    </w:p>
    <w:p w:rsidR="006E1DE8" w:rsidRPr="00CA59B8" w:rsidRDefault="00BC4A1C" w:rsidP="006E1DE8">
      <w:pPr>
        <w:rPr>
          <w:b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:</w:t>
      </w:r>
      <w:proofErr w:type="gramEnd"/>
      <w:r w:rsidR="006E1DE8" w:rsidRPr="006E1DE8">
        <w:rPr>
          <w:b/>
          <w:sz w:val="28"/>
          <w:szCs w:val="28"/>
          <w:lang w:val="en-US"/>
        </w:rPr>
        <w:t xml:space="preserve"> </w:t>
      </w:r>
      <w:proofErr w:type="spellStart"/>
      <w:r w:rsidR="006E1DE8">
        <w:rPr>
          <w:b/>
          <w:sz w:val="28"/>
          <w:szCs w:val="28"/>
          <w:lang w:val="en-US"/>
        </w:rPr>
        <w:t>Recapitulare</w:t>
      </w:r>
      <w:proofErr w:type="spellEnd"/>
      <w:r w:rsidR="006E1DE8">
        <w:rPr>
          <w:b/>
          <w:sz w:val="28"/>
          <w:szCs w:val="28"/>
          <w:lang w:val="en-US"/>
        </w:rPr>
        <w:t xml:space="preserve">  </w:t>
      </w:r>
      <w:proofErr w:type="spellStart"/>
      <w:r w:rsidR="006E1DE8">
        <w:rPr>
          <w:b/>
          <w:sz w:val="28"/>
          <w:szCs w:val="28"/>
          <w:lang w:val="en-US"/>
        </w:rPr>
        <w:t>substanțe</w:t>
      </w:r>
      <w:proofErr w:type="spellEnd"/>
      <w:r w:rsidR="006E1DE8">
        <w:rPr>
          <w:b/>
          <w:sz w:val="28"/>
          <w:szCs w:val="28"/>
          <w:lang w:val="en-US"/>
        </w:rPr>
        <w:t xml:space="preserve"> simple</w:t>
      </w:r>
    </w:p>
    <w:p w:rsidR="006E1DE8" w:rsidRPr="00A230BE" w:rsidRDefault="006E1DE8" w:rsidP="006E1DE8">
      <w:pPr>
        <w:rPr>
          <w:b/>
          <w:sz w:val="28"/>
          <w:szCs w:val="28"/>
        </w:rPr>
      </w:pPr>
      <w:r>
        <w:rPr>
          <w:b/>
          <w:sz w:val="28"/>
          <w:szCs w:val="28"/>
        </w:rPr>
        <w:t>Sarcini de lucru</w:t>
      </w:r>
    </w:p>
    <w:p w:rsidR="006E1DE8" w:rsidRPr="00A230BE" w:rsidRDefault="006E1DE8" w:rsidP="006E1DE8">
      <w:pPr>
        <w:pStyle w:val="BodyText"/>
        <w:numPr>
          <w:ilvl w:val="0"/>
          <w:numId w:val="2"/>
        </w:numPr>
        <w:rPr>
          <w:sz w:val="28"/>
          <w:szCs w:val="28"/>
        </w:rPr>
      </w:pPr>
      <w:r w:rsidRPr="00A230BE">
        <w:rPr>
          <w:sz w:val="28"/>
          <w:szCs w:val="28"/>
        </w:rPr>
        <w:t>Completaţi rebusul chimic:</w:t>
      </w:r>
    </w:p>
    <w:p w:rsidR="006E1DE8" w:rsidRPr="00A230BE" w:rsidRDefault="006E1DE8" w:rsidP="006E1DE8">
      <w:pPr>
        <w:pStyle w:val="BodyText"/>
        <w:ind w:left="360"/>
        <w:rPr>
          <w:sz w:val="28"/>
          <w:szCs w:val="28"/>
        </w:rPr>
      </w:pPr>
      <w:r w:rsidRPr="00A230BE">
        <w:rPr>
          <w:sz w:val="28"/>
          <w:szCs w:val="28"/>
        </w:rPr>
        <w:t>A – B Proprietatea unui metal de a fi tras în foi;</w:t>
      </w:r>
    </w:p>
    <w:p w:rsidR="006E1DE8" w:rsidRPr="00A230BE" w:rsidRDefault="006E1DE8" w:rsidP="006E1DE8">
      <w:pPr>
        <w:rPr>
          <w:b/>
          <w:sz w:val="28"/>
          <w:szCs w:val="28"/>
          <w:lang w:val="fr-FR"/>
        </w:rPr>
      </w:pPr>
    </w:p>
    <w:p w:rsidR="006E1DE8" w:rsidRDefault="006E1DE8" w:rsidP="006E1DE8">
      <w:pPr>
        <w:pStyle w:val="BodyText"/>
        <w:ind w:left="360"/>
      </w:pPr>
    </w:p>
    <w:p w:rsidR="006E1DE8" w:rsidRDefault="006E1DE8" w:rsidP="006E1DE8">
      <w:pPr>
        <w:pStyle w:val="BodyText"/>
        <w:ind w:left="360"/>
        <w:rPr>
          <w:sz w:val="16"/>
        </w:rPr>
      </w:pPr>
      <w:r>
        <w:t xml:space="preserve">                                                                        </w:t>
      </w:r>
      <w:r>
        <w:rPr>
          <w:sz w:val="16"/>
        </w:rPr>
        <w:t>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080"/>
      </w:tblGrid>
      <w:tr w:rsidR="006E1DE8" w:rsidTr="00B34350">
        <w:trPr>
          <w:cantSplit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1DE8" w:rsidRDefault="006E1DE8" w:rsidP="00B34350">
            <w:pPr>
              <w:pStyle w:val="BodyText"/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            </w:t>
            </w:r>
          </w:p>
          <w:p w:rsidR="006E1DE8" w:rsidRDefault="006E1DE8" w:rsidP="00B34350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                   A</w:t>
            </w:r>
          </w:p>
          <w:p w:rsidR="006E1DE8" w:rsidRDefault="006E1DE8" w:rsidP="00B34350">
            <w:pPr>
              <w:pStyle w:val="BodyText"/>
              <w:rPr>
                <w:sz w:val="16"/>
              </w:rPr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  <w:r>
              <w:t xml:space="preserve">        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1.                                  5.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</w:p>
          <w:p w:rsidR="006E1DE8" w:rsidRDefault="006E1DE8" w:rsidP="00B34350">
            <w:pPr>
              <w:pStyle w:val="BodyText"/>
              <w:rPr>
                <w:sz w:val="16"/>
              </w:rPr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         7.     8.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        12.     13.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B</w:t>
            </w:r>
          </w:p>
          <w:p w:rsidR="006E1DE8" w:rsidRDefault="006E1DE8" w:rsidP="00B34350">
            <w:pPr>
              <w:pStyle w:val="BodyText"/>
              <w:rPr>
                <w:sz w:val="16"/>
              </w:rPr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</w:tr>
      <w:tr w:rsidR="006E1DE8" w:rsidTr="00B34350">
        <w:trPr>
          <w:cantSplit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3.      4.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</w:p>
          <w:p w:rsidR="006E1DE8" w:rsidRDefault="006E1DE8" w:rsidP="00B34350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</w:tr>
      <w:tr w:rsidR="006E1DE8" w:rsidTr="00B34350">
        <w:trPr>
          <w:cantSplit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</w:tr>
      <w:tr w:rsidR="006E1DE8" w:rsidTr="00B34350">
        <w:trPr>
          <w:cantSplit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</w:tr>
      <w:tr w:rsidR="006E1DE8" w:rsidTr="00B34350">
        <w:trPr>
          <w:cantSplit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</w:tr>
      <w:tr w:rsidR="006E1DE8" w:rsidTr="00B34350">
        <w:trPr>
          <w:cantSplit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</w:tr>
      <w:tr w:rsidR="006E1DE8" w:rsidTr="00B34350">
        <w:trPr>
          <w:cantSplit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</w:tr>
      <w:tr w:rsidR="006E1DE8" w:rsidTr="00B34350">
        <w:trPr>
          <w:cantSplit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</w:tr>
      <w:tr w:rsidR="006E1DE8" w:rsidTr="00B34350">
        <w:trPr>
          <w:cantSplit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E8" w:rsidRDefault="006E1DE8" w:rsidP="00B34350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DE8" w:rsidRDefault="006E1DE8" w:rsidP="00B34350">
            <w:pPr>
              <w:rPr>
                <w:sz w:val="16"/>
                <w:szCs w:val="20"/>
              </w:rPr>
            </w:pPr>
          </w:p>
        </w:tc>
      </w:tr>
    </w:tbl>
    <w:p w:rsidR="006E1DE8" w:rsidRDefault="006E1DE8" w:rsidP="006E1DE8">
      <w:pPr>
        <w:pStyle w:val="BodyText"/>
        <w:jc w:val="both"/>
      </w:pPr>
    </w:p>
    <w:p w:rsidR="006E1DE8" w:rsidRPr="00A230BE" w:rsidRDefault="006E1DE8" w:rsidP="006E1DE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Cupru sau ---;</w:t>
      </w:r>
    </w:p>
    <w:p w:rsidR="006E1DE8" w:rsidRPr="00A230BE" w:rsidRDefault="006E1DE8" w:rsidP="006E1DE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Se găseşte sub 2 forme cristaline – diamant şi grafit;</w:t>
      </w:r>
    </w:p>
    <w:p w:rsidR="006E1DE8" w:rsidRPr="00A230BE" w:rsidRDefault="006E1DE8" w:rsidP="006E1DE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Metal utilizat de pescari;</w:t>
      </w:r>
    </w:p>
    <w:p w:rsidR="006E1DE8" w:rsidRPr="00A230BE" w:rsidRDefault="006E1DE8" w:rsidP="006E1DE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Gaz rar situat în perioada a 2 a;</w:t>
      </w:r>
    </w:p>
    <w:p w:rsidR="006E1DE8" w:rsidRPr="00A230BE" w:rsidRDefault="006E1DE8" w:rsidP="006E1DE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Metal alcalin din perioada a 4 a;</w:t>
      </w:r>
    </w:p>
    <w:p w:rsidR="006E1DE8" w:rsidRPr="00A230BE" w:rsidRDefault="006E1DE8" w:rsidP="006E1DE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Unicul nemetal lichid;</w:t>
      </w:r>
    </w:p>
    <w:p w:rsidR="006E1DE8" w:rsidRPr="00A230BE" w:rsidRDefault="006E1DE8" w:rsidP="006E1DE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Element chimic aflat în a 26 a căsuţă a sistemului periodic;</w:t>
      </w:r>
    </w:p>
    <w:p w:rsidR="006E1DE8" w:rsidRPr="00A230BE" w:rsidRDefault="006E1DE8" w:rsidP="006E1DE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Aliaj al cuprului cu zinc;</w:t>
      </w:r>
    </w:p>
    <w:p w:rsidR="006E1DE8" w:rsidRPr="00A230BE" w:rsidRDefault="006E1DE8" w:rsidP="006E1DE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Hidrogen uşor sau ---;(Tritiu)</w:t>
      </w:r>
    </w:p>
    <w:p w:rsidR="006E1DE8" w:rsidRPr="00A230BE" w:rsidRDefault="006E1DE8" w:rsidP="006E1DE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Aliaj al Fe cu 0,04 – 1,5% C;</w:t>
      </w:r>
    </w:p>
    <w:p w:rsidR="006E1DE8" w:rsidRPr="00A230BE" w:rsidRDefault="006E1DE8" w:rsidP="006E1DE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Se combină cu hidrogenul, formând amoniacul;</w:t>
      </w:r>
    </w:p>
    <w:p w:rsidR="006E1DE8" w:rsidRPr="00A230BE" w:rsidRDefault="006E1DE8" w:rsidP="006E1DE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Poate fi tras în fire;</w:t>
      </w:r>
    </w:p>
    <w:p w:rsidR="006E1DE8" w:rsidRPr="00A230BE" w:rsidRDefault="006E1DE8" w:rsidP="006E1DE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Nemetal care se regăseşte în compoziţia usturoiului;</w:t>
      </w:r>
    </w:p>
    <w:p w:rsidR="006E1DE8" w:rsidRDefault="006E1DE8" w:rsidP="006E1DE8">
      <w:pPr>
        <w:jc w:val="right"/>
        <w:rPr>
          <w:sz w:val="20"/>
          <w:szCs w:val="20"/>
        </w:rPr>
      </w:pPr>
    </w:p>
    <w:p w:rsidR="006E1DE8" w:rsidRDefault="006E1DE8" w:rsidP="006E1DE8"/>
    <w:p w:rsidR="006E1DE8" w:rsidRDefault="006E1DE8" w:rsidP="006E1DE8"/>
    <w:p w:rsidR="006E1DE8" w:rsidRDefault="006E1DE8" w:rsidP="006E1DE8"/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27018"/>
    <w:multiLevelType w:val="hybridMultilevel"/>
    <w:tmpl w:val="3CD6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10D35"/>
    <w:multiLevelType w:val="singleLevel"/>
    <w:tmpl w:val="CF129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A1C"/>
    <w:rsid w:val="002708D7"/>
    <w:rsid w:val="00606E6E"/>
    <w:rsid w:val="006E1DE8"/>
    <w:rsid w:val="009102DF"/>
    <w:rsid w:val="00A545B6"/>
    <w:rsid w:val="00B44146"/>
    <w:rsid w:val="00BC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1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1DE8"/>
    <w:pPr>
      <w:spacing w:after="0" w:line="240" w:lineRule="auto"/>
      <w:ind w:right="-23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E1DE8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Grizli777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gim dacia</cp:lastModifiedBy>
  <cp:revision>2</cp:revision>
  <dcterms:created xsi:type="dcterms:W3CDTF">2020-06-04T17:11:00Z</dcterms:created>
  <dcterms:modified xsi:type="dcterms:W3CDTF">2020-06-04T17:11:00Z</dcterms:modified>
</cp:coreProperties>
</file>