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SĂPTĂMÂNA VERDE – Clasele Primare (I–IV)</w:t>
      </w:r>
    </w:p>
    <w:p>
      <w:pPr>
        <w:pStyle w:val="Heading2"/>
      </w:pPr>
      <w:r>
        <w:t>Informații generale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Școală</w:t>
            </w:r>
          </w:p>
        </w:tc>
        <w:tc>
          <w:tcPr>
            <w:tcW w:type="dxa" w:w="4320"/>
          </w:tcPr>
          <w:p>
            <w:r>
              <w:t>Școala Gimnazială Bruiu</w:t>
            </w:r>
          </w:p>
        </w:tc>
      </w:tr>
      <w:tr>
        <w:tc>
          <w:tcPr>
            <w:tcW w:type="dxa" w:w="4320"/>
          </w:tcPr>
          <w:p>
            <w:r>
              <w:t>Perioadă</w:t>
            </w:r>
          </w:p>
        </w:tc>
        <w:tc>
          <w:tcPr>
            <w:tcW w:type="dxa" w:w="4320"/>
          </w:tcPr>
          <w:p>
            <w:r>
              <w:t>3–7 noiembrie 2025</w:t>
            </w:r>
          </w:p>
        </w:tc>
      </w:tr>
      <w:tr>
        <w:tc>
          <w:tcPr>
            <w:tcW w:type="dxa" w:w="4320"/>
          </w:tcPr>
          <w:p>
            <w:r>
              <w:t>Coordonator</w:t>
            </w:r>
          </w:p>
        </w:tc>
        <w:tc>
          <w:tcPr>
            <w:tcW w:type="dxa" w:w="4320"/>
          </w:tcPr>
          <w:p>
            <w:r>
              <w:t>prof. Tudor Dan Ovidiu</w:t>
            </w:r>
          </w:p>
        </w:tc>
      </w:tr>
      <w:tr>
        <w:tc>
          <w:tcPr>
            <w:tcW w:type="dxa" w:w="4320"/>
          </w:tcPr>
          <w:p>
            <w:r>
              <w:t>Învățători</w:t>
            </w:r>
          </w:p>
        </w:tc>
        <w:tc>
          <w:tcPr>
            <w:tcW w:type="dxa" w:w="4320"/>
          </w:tcPr>
          <w:p>
            <w:r>
              <w:t>Tudor Gellu, Caloian Cristina, Buitan Ramona</w:t>
            </w:r>
          </w:p>
        </w:tc>
      </w:tr>
    </w:tbl>
    <w:p>
      <w:pPr>
        <w:pStyle w:val="Heading2"/>
      </w:pPr>
      <w:r>
        <w:t>Obiectivele Săptămânii Verzi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Nr. crt.</w:t>
            </w:r>
          </w:p>
        </w:tc>
        <w:tc>
          <w:tcPr>
            <w:tcW w:type="dxa" w:w="4320"/>
          </w:tcPr>
          <w:p>
            <w:r>
              <w:t>Obiectiv</w:t>
            </w:r>
          </w:p>
        </w:tc>
      </w:tr>
      <w:tr>
        <w:tc>
          <w:tcPr>
            <w:tcW w:type="dxa" w:w="4320"/>
          </w:tcPr>
          <w:p>
            <w:r>
              <w:t>1</w:t>
            </w:r>
          </w:p>
        </w:tc>
        <w:tc>
          <w:tcPr>
            <w:tcW w:type="dxa" w:w="4320"/>
          </w:tcPr>
          <w:p>
            <w:r>
              <w:t>Formarea unui comportament responsabil față de natură.</w:t>
            </w:r>
          </w:p>
        </w:tc>
      </w:tr>
      <w:tr>
        <w:tc>
          <w:tcPr>
            <w:tcW w:type="dxa" w:w="4320"/>
          </w:tcPr>
          <w:p>
            <w:r>
              <w:t>2</w:t>
            </w:r>
          </w:p>
        </w:tc>
        <w:tc>
          <w:tcPr>
            <w:tcW w:type="dxa" w:w="4320"/>
          </w:tcPr>
          <w:p>
            <w:r>
              <w:t>Dezvoltarea spiritului civic și ecologic.</w:t>
            </w:r>
          </w:p>
        </w:tc>
      </w:tr>
      <w:tr>
        <w:tc>
          <w:tcPr>
            <w:tcW w:type="dxa" w:w="4320"/>
          </w:tcPr>
          <w:p>
            <w:r>
              <w:t>3</w:t>
            </w:r>
          </w:p>
        </w:tc>
        <w:tc>
          <w:tcPr>
            <w:tcW w:type="dxa" w:w="4320"/>
          </w:tcPr>
          <w:p>
            <w:r>
              <w:t>Încurajarea reciclării și a economisirii resurselor.</w:t>
            </w:r>
          </w:p>
        </w:tc>
      </w:tr>
      <w:tr>
        <w:tc>
          <w:tcPr>
            <w:tcW w:type="dxa" w:w="4320"/>
          </w:tcPr>
          <w:p>
            <w:r>
              <w:t>4</w:t>
            </w:r>
          </w:p>
        </w:tc>
        <w:tc>
          <w:tcPr>
            <w:tcW w:type="dxa" w:w="4320"/>
          </w:tcPr>
          <w:p>
            <w:r>
              <w:t>Implicarea elevilor în activități practice de protejare a mediului.</w:t>
            </w:r>
          </w:p>
        </w:tc>
      </w:tr>
      <w:tr>
        <w:tc>
          <w:tcPr>
            <w:tcW w:type="dxa" w:w="4320"/>
          </w:tcPr>
          <w:p>
            <w:r>
              <w:t>5</w:t>
            </w:r>
          </w:p>
        </w:tc>
        <w:tc>
          <w:tcPr>
            <w:tcW w:type="dxa" w:w="4320"/>
          </w:tcPr>
          <w:p>
            <w:r>
              <w:t>Stimularea creativității prin activități artistice tematice.</w:t>
            </w:r>
          </w:p>
        </w:tc>
      </w:tr>
    </w:tbl>
    <w:p>
      <w:pPr>
        <w:pStyle w:val="Heading2"/>
      </w:pPr>
      <w:r>
        <w:t>Programul Zilnic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Ziua</w:t>
            </w:r>
          </w:p>
        </w:tc>
        <w:tc>
          <w:tcPr>
            <w:tcW w:type="dxa" w:w="2880"/>
          </w:tcPr>
          <w:p>
            <w:r>
              <w:t>Tema</w:t>
            </w:r>
          </w:p>
        </w:tc>
        <w:tc>
          <w:tcPr>
            <w:tcW w:type="dxa" w:w="2880"/>
          </w:tcPr>
          <w:p>
            <w:r>
              <w:t>Activități</w:t>
            </w:r>
          </w:p>
        </w:tc>
      </w:tr>
      <w:tr>
        <w:tc>
          <w:tcPr>
            <w:tcW w:type="dxa" w:w="2880"/>
          </w:tcPr>
          <w:p>
            <w:r>
              <w:t>Luni</w:t>
            </w:r>
          </w:p>
        </w:tc>
        <w:tc>
          <w:tcPr>
            <w:tcW w:type="dxa" w:w="2880"/>
          </w:tcPr>
          <w:p>
            <w:r>
              <w:t>Cunoaștem natura!</w:t>
            </w:r>
          </w:p>
        </w:tc>
        <w:tc>
          <w:tcPr>
            <w:tcW w:type="dxa" w:w="2880"/>
          </w:tcPr>
          <w:p>
            <w:r>
              <w:t>• Prezentare: Ce este Săptămâna Verde?</w:t>
              <w:br/>
              <w:t>• Plimbare în curtea școlii – observăm natura.</w:t>
              <w:br/>
              <w:t>• Realizăm colaje cu frunze, flori, crenguțe.</w:t>
            </w:r>
          </w:p>
        </w:tc>
      </w:tr>
      <w:tr>
        <w:tc>
          <w:tcPr>
            <w:tcW w:type="dxa" w:w="2880"/>
          </w:tcPr>
          <w:p>
            <w:r>
              <w:t>Marți</w:t>
            </w:r>
          </w:p>
        </w:tc>
        <w:tc>
          <w:tcPr>
            <w:tcW w:type="dxa" w:w="2880"/>
          </w:tcPr>
          <w:p>
            <w:r>
              <w:t>Reciclăm și refolosim!</w:t>
            </w:r>
          </w:p>
        </w:tc>
        <w:tc>
          <w:tcPr>
            <w:tcW w:type="dxa" w:w="2880"/>
          </w:tcPr>
          <w:p>
            <w:r>
              <w:t>• Atelier: Obiecte noi din materiale reciclabile.</w:t>
              <w:br/>
              <w:t>• Concurs de postere: „Reciclarea salvează planeta!”</w:t>
              <w:br/>
              <w:t>• Jocuri educative despre deșeuri și reciclare.</w:t>
            </w:r>
          </w:p>
        </w:tc>
      </w:tr>
      <w:tr>
        <w:tc>
          <w:tcPr>
            <w:tcW w:type="dxa" w:w="2880"/>
          </w:tcPr>
          <w:p>
            <w:r>
              <w:t>Miercuri</w:t>
            </w:r>
          </w:p>
        </w:tc>
        <w:tc>
          <w:tcPr>
            <w:tcW w:type="dxa" w:w="2880"/>
          </w:tcPr>
          <w:p>
            <w:r>
              <w:t>Ziua energiei verzi</w:t>
            </w:r>
          </w:p>
        </w:tc>
        <w:tc>
          <w:tcPr>
            <w:tcW w:type="dxa" w:w="2880"/>
          </w:tcPr>
          <w:p>
            <w:r>
              <w:t>• Discuții: Cum putem economisi energia acasă și la școală?</w:t>
              <w:br/>
              <w:t>• Desenăm „Casa Verde a viitorului”.</w:t>
              <w:br/>
              <w:t>• Vizionare de materiale video educative.</w:t>
            </w:r>
          </w:p>
        </w:tc>
      </w:tr>
      <w:tr>
        <w:tc>
          <w:tcPr>
            <w:tcW w:type="dxa" w:w="2880"/>
          </w:tcPr>
          <w:p>
            <w:r>
              <w:t>Joi</w:t>
            </w:r>
          </w:p>
        </w:tc>
        <w:tc>
          <w:tcPr>
            <w:tcW w:type="dxa" w:w="2880"/>
          </w:tcPr>
          <w:p>
            <w:r>
              <w:t>Natura prin artă</w:t>
            </w:r>
          </w:p>
        </w:tc>
        <w:tc>
          <w:tcPr>
            <w:tcW w:type="dxa" w:w="2880"/>
          </w:tcPr>
          <w:p>
            <w:r>
              <w:t>• Atelier de pictură: „Peisaje din natură”.</w:t>
              <w:br/>
              <w:t>• Creație poetică – Haiku despre natură.</w:t>
              <w:br/>
              <w:t>• Expoziție cu lucrările elevilor.</w:t>
            </w:r>
          </w:p>
        </w:tc>
      </w:tr>
      <w:tr>
        <w:tc>
          <w:tcPr>
            <w:tcW w:type="dxa" w:w="2880"/>
          </w:tcPr>
          <w:p>
            <w:r>
              <w:t>Vineri</w:t>
            </w:r>
          </w:p>
        </w:tc>
        <w:tc>
          <w:tcPr>
            <w:tcW w:type="dxa" w:w="2880"/>
          </w:tcPr>
          <w:p>
            <w:r>
              <w:t>Fii prietenul planetei!</w:t>
            </w:r>
          </w:p>
        </w:tc>
        <w:tc>
          <w:tcPr>
            <w:tcW w:type="dxa" w:w="2880"/>
          </w:tcPr>
          <w:p>
            <w:r>
              <w:t>• Activitate practică: Curățenie în curtea școlii.</w:t>
              <w:br/>
              <w:t>• Plantăm flori sau pomi în jurul școlii.</w:t>
              <w:br/>
              <w:t>• Evaluare și concluzii: Ce am învățat în Săptămâna Verde?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