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A9EC" w14:textId="77777777" w:rsidR="00B37E29" w:rsidRDefault="00B37E29">
      <w:pPr>
        <w:pStyle w:val="NormalWeb"/>
        <w:shd w:val="clear" w:color="auto" w:fill="FFFFFF"/>
        <w:spacing w:after="150" w:line="315" w:lineRule="atLeast"/>
        <w:ind w:firstLineChars="3750" w:firstLine="8282"/>
        <w:jc w:val="both"/>
        <w:rPr>
          <w:rStyle w:val="Robust"/>
          <w:rFonts w:ascii="sans-serif" w:eastAsia="sans-serif" w:hAnsi="sans-serif" w:cs="sans-serif"/>
          <w:color w:val="333333"/>
          <w:sz w:val="22"/>
          <w:szCs w:val="22"/>
          <w:shd w:val="clear" w:color="auto" w:fill="FFFFFF"/>
          <w:lang w:val="ro-RO"/>
        </w:rPr>
      </w:pPr>
    </w:p>
    <w:p w14:paraId="300A7961" w14:textId="77777777" w:rsidR="00B37E29" w:rsidRDefault="00A336C2">
      <w:pPr>
        <w:pStyle w:val="NormalWeb"/>
        <w:shd w:val="clear" w:color="auto" w:fill="FFFFFF"/>
        <w:spacing w:after="150" w:line="315" w:lineRule="atLeast"/>
        <w:ind w:leftChars="784" w:left="1568" w:firstLineChars="3400" w:firstLine="7509"/>
        <w:jc w:val="both"/>
        <w:rPr>
          <w:rStyle w:val="Robust"/>
          <w:rFonts w:ascii="sans-serif" w:eastAsia="sans-serif" w:hAnsi="sans-serif" w:cs="sans-serif"/>
          <w:color w:val="333333"/>
          <w:sz w:val="22"/>
          <w:szCs w:val="22"/>
          <w:shd w:val="clear" w:color="auto" w:fill="FFFFFF"/>
          <w:lang w:val="ro-RO"/>
        </w:rPr>
      </w:pPr>
      <w:r>
        <w:rPr>
          <w:rStyle w:val="Robust"/>
          <w:rFonts w:ascii="sans-serif" w:eastAsia="sans-serif" w:hAnsi="sans-serif" w:cs="sans-serif"/>
          <w:color w:val="333333"/>
          <w:sz w:val="22"/>
          <w:szCs w:val="22"/>
          <w:shd w:val="clear" w:color="auto" w:fill="FFFFFF"/>
          <w:lang w:val="ro-RO"/>
        </w:rPr>
        <w:t xml:space="preserve"> CRITERII GENERALE DE DEPARTAJARE</w:t>
      </w:r>
    </w:p>
    <w:p w14:paraId="5FD1AD3E" w14:textId="77777777" w:rsidR="00B37E29" w:rsidRDefault="00A336C2">
      <w:pPr>
        <w:pStyle w:val="NormalWeb"/>
        <w:shd w:val="clear" w:color="auto" w:fill="FFFFFF"/>
        <w:spacing w:after="150" w:line="315" w:lineRule="atLeast"/>
        <w:ind w:firstLineChars="3750" w:firstLine="8282"/>
        <w:jc w:val="center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Style w:val="Robust"/>
          <w:rFonts w:ascii="sans-serif" w:eastAsia="sans-serif" w:hAnsi="sans-serif" w:cs="sans-serif"/>
          <w:color w:val="333333"/>
          <w:sz w:val="22"/>
          <w:szCs w:val="22"/>
          <w:shd w:val="clear" w:color="auto" w:fill="FFFFFF"/>
          <w:lang w:val="ro-RO"/>
        </w:rPr>
        <w:t xml:space="preserve"> </w:t>
      </w:r>
      <w:r>
        <w:rPr>
          <w:rStyle w:val="Robust"/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Criteriile generale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 care se aplică pentru </w:t>
      </w:r>
      <w:r>
        <w:rPr>
          <w:rStyle w:val="Robust"/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nivelul preșcolar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 sunt următoarele:</w:t>
      </w:r>
    </w:p>
    <w:p w14:paraId="3739D323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a) copilul are vârsta de 4 sau 5 ani împliniți la începutul anului școlar (1 septembrie 2025);</w:t>
      </w:r>
    </w:p>
    <w:p w14:paraId="46440DC8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 xml:space="preserve">b) domiciliul/reședința 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copilului/locul de muncă al unuia dintre părinți/al reprezentantului legal se află în apropierea unității de învățământ unde părintele/reprezentantul legal depune cererea-tip de înscriere;</w:t>
      </w:r>
    </w:p>
    <w:p w14:paraId="25122EFF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c) cel puțin unul dintre părinți/reprezentantul legal al copilului urmează o formă de învățământ la zi;</w:t>
      </w:r>
    </w:p>
    <w:p w14:paraId="4A028DC9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d) existența unui document care dovedește că beneficiază de tutelă sau de o măsură de protecție specială stabilită în condițiile Legii nr.272/2004, republicată,  cu modificările și completările ulterioare;</w:t>
      </w:r>
    </w:p>
    <w:p w14:paraId="26641B90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e)  existența unui document care dovedește că este în grija unui singur părinte (familie monoparentală)/ existența unui document care dovedește că părintele/reprezentantul legal al copilului are 3 sau mai mulți copii (familie numeroasă);</w:t>
      </w:r>
    </w:p>
    <w:p w14:paraId="6004A5DE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f) ambii părinți/părintele unic/reprezentantul legal ai/al copilului lucrează sau cel puțin unul dintre ei se încadrează în una dintre situațiile: (i) pensionat în conformitate cu prevederile legale; (ii) cu certificat de handicap; (iii) șomer, în căutarea unui loc de muncă, cu documente doveditoare de la Agenția pentru Ocuparea Forței de Muncă;</w:t>
      </w:r>
    </w:p>
    <w:p w14:paraId="3853DD57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g) existența unui certificat medical de încadrare în grad de handicap a copilului și/sau a certificatului de orientare școlară și profesională eliberat de CJRAE/CMBRAE;</w:t>
      </w:r>
    </w:p>
    <w:p w14:paraId="0BDA1FD9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h) existența unui frate/a unei surori înmatriculat/înmatriculate în unitatea de învățământ respectivă, în anul școlar pentru care se face înscrierea.</w:t>
      </w:r>
    </w:p>
    <w:p w14:paraId="432626E9" w14:textId="77777777" w:rsidR="00B37E29" w:rsidRDefault="00A336C2">
      <w:pPr>
        <w:pStyle w:val="NormalWeb"/>
        <w:shd w:val="clear" w:color="auto" w:fill="FFFFFF"/>
        <w:spacing w:after="150" w:line="315" w:lineRule="atLeast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Style w:val="Robust"/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Criteriile generale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 care se aplică pentru nivelul antepreșcolar și preșcolar din cadrul </w:t>
      </w:r>
      <w:r>
        <w:rPr>
          <w:rStyle w:val="Robust"/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serviciilor de educație timpurie complementare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 (grădiniță comunitară, ludotecă/grup de joacă), sunt următoarele:</w:t>
      </w:r>
    </w:p>
    <w:p w14:paraId="74B18387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a) domiciliul/reședința cel puțin al/a unuia dintre părinți/al reprezentantului legal este situat în apropierea unității de învățământ unde părintele/reprezentantul legal depune cererea de înscriere;</w:t>
      </w:r>
    </w:p>
    <w:p w14:paraId="7C7D24EE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b) părintele/reprezentantul legal al copilului are un alt copil minor aflat în întreținere (până la nivelul clasei a IV-a a învățământului primar) și nu și-a putut înscrie copilul în vârstă de 3 – 6 ani la nicio unitate de învățământ preuniversitar cu grupe de nivel preșcolar din apropierea domiciliului – pentru serviciul tip grădiniță comunitară;</w:t>
      </w:r>
    </w:p>
    <w:p w14:paraId="5C95D3F4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lastRenderedPageBreak/>
        <w:t>c) existența unei dovezi privind solicitarea înscrierii copilului într-o unitate de învățământ preuniversitar cu personalitate juridică, cu grupe de nivel preșcolar și/sau antepreșcolar și a respingerii înscrierii copilului ca urmare a lipsei de locuri – atât pentru serviciul tip grădiniță comunitară, cât și pentru serviciul tip ludotecă/grup de joacă;</w:t>
      </w:r>
    </w:p>
    <w:p w14:paraId="1D355A92" w14:textId="77777777" w:rsidR="00B37E29" w:rsidRDefault="00A336C2">
      <w:pPr>
        <w:pStyle w:val="NormalWeb"/>
        <w:shd w:val="clear" w:color="auto" w:fill="FFFFFF"/>
        <w:spacing w:after="150" w:line="315" w:lineRule="atLeast"/>
        <w:ind w:left="600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 xml:space="preserve">d) copilul are vârsta de până la 1 an sau 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vârsta cuprinsă între 3 și 4 ani și părinții/reprezentantul legali nu au/a făcut demersuri pentru înscrierea acestuia într-o unitate de învățământ preuniversitar cu personalitate juridică, cu grupe de nivel preșcolar și/sau antepreșcolar - pentru serviciul tip ludotecă/grup de joacă.</w:t>
      </w:r>
    </w:p>
    <w:p w14:paraId="2727D95A" w14:textId="77777777" w:rsidR="00B37E29" w:rsidRDefault="00A336C2">
      <w:pPr>
        <w:pStyle w:val="NormalWeb"/>
        <w:shd w:val="clear" w:color="auto" w:fill="FFFFFF"/>
        <w:spacing w:after="150" w:line="315" w:lineRule="atLeast"/>
        <w:jc w:val="both"/>
        <w:rPr>
          <w:rFonts w:ascii="Times New Roman" w:eastAsia="sans-serif" w:hAnsi="Times New Roman" w:cs="Times New Roman"/>
          <w:color w:val="333333"/>
          <w:sz w:val="22"/>
          <w:szCs w:val="22"/>
        </w:rPr>
      </w:pPr>
      <w:r>
        <w:rPr>
          <w:rStyle w:val="Robust"/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Criteriile specifice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 xml:space="preserve"> de departajare sunt elaborate de fiecare unitate de învățământ și se aplică după aplicarea criteriilor generale. Pentru criteriile specifice stabilite, unitatea de învățământ indică documentele </w:t>
      </w:r>
      <w:r>
        <w:rPr>
          <w:rFonts w:ascii="Times New Roman" w:eastAsia="sans-serif" w:hAnsi="Times New Roman" w:cs="Times New Roman"/>
          <w:color w:val="333333"/>
          <w:sz w:val="22"/>
          <w:szCs w:val="22"/>
          <w:shd w:val="clear" w:color="auto" w:fill="FFFFFF"/>
        </w:rPr>
        <w:t>doveditoare pe care părintele/reprezentantul legal trebuie să le depună în momentul completării/validării cererii-tip de înscriere.</w:t>
      </w:r>
    </w:p>
    <w:p w14:paraId="5D60C21A" w14:textId="77777777" w:rsidR="00B37E29" w:rsidRDefault="00B37E29">
      <w:pPr>
        <w:rPr>
          <w:rFonts w:ascii="Times New Roman" w:hAnsi="Times New Roman" w:cs="Times New Roman"/>
        </w:rPr>
      </w:pPr>
    </w:p>
    <w:sectPr w:rsidR="00B37E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5D4909"/>
    <w:rsid w:val="00697DEF"/>
    <w:rsid w:val="00A336C2"/>
    <w:rsid w:val="00B37E29"/>
    <w:rsid w:val="115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84E49D-A21A-4428-8A55-CC0C230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  <w:szCs w:val="24"/>
    </w:rPr>
  </w:style>
  <w:style w:type="character" w:styleId="Robust">
    <w:name w:val="Strong"/>
    <w:basedOn w:val="Fontdeparagrafimplici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Grădi Buburuze Gottlob</dc:creator>
  <cp:lastModifiedBy>Jitiu Mihaela</cp:lastModifiedBy>
  <cp:revision>2</cp:revision>
  <dcterms:created xsi:type="dcterms:W3CDTF">2025-04-17T07:16:00Z</dcterms:created>
  <dcterms:modified xsi:type="dcterms:W3CDTF">2025-04-17T07:16:00Z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E486B3A7899E4B4783D15EDE32595A74_11</vt:lpwstr>
  </property>
</Properties>
</file>